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13" w:rsidRDefault="00CB2313" w:rsidP="00FA38D0">
      <w:pPr>
        <w:jc w:val="center"/>
      </w:pPr>
      <w:r>
        <w:rPr>
          <w:rFonts w:hint="eastAsia"/>
        </w:rPr>
        <w:t>论文奖励类别及标准汇总表</w:t>
      </w:r>
    </w:p>
    <w:tbl>
      <w:tblPr>
        <w:tblW w:w="1375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835"/>
        <w:gridCol w:w="420"/>
        <w:gridCol w:w="5255"/>
        <w:gridCol w:w="1129"/>
        <w:gridCol w:w="1940"/>
        <w:gridCol w:w="916"/>
      </w:tblGrid>
      <w:tr w:rsidR="00CB2313" w:rsidRPr="008260B1" w:rsidTr="0052786A">
        <w:trPr>
          <w:trHeight w:val="299"/>
        </w:trPr>
        <w:tc>
          <w:tcPr>
            <w:tcW w:w="1260" w:type="dxa"/>
          </w:tcPr>
          <w:p w:rsidR="00CB2313" w:rsidRPr="008260B1" w:rsidRDefault="00CB2313" w:rsidP="008260B1">
            <w:pPr>
              <w:jc w:val="center"/>
              <w:rPr>
                <w:b/>
              </w:rPr>
            </w:pPr>
            <w:r w:rsidRPr="008260B1">
              <w:rPr>
                <w:rFonts w:hint="eastAsia"/>
                <w:b/>
              </w:rPr>
              <w:t>奖励类别</w:t>
            </w:r>
          </w:p>
        </w:tc>
        <w:tc>
          <w:tcPr>
            <w:tcW w:w="8510" w:type="dxa"/>
            <w:gridSpan w:val="3"/>
          </w:tcPr>
          <w:p w:rsidR="00CB2313" w:rsidRPr="008260B1" w:rsidRDefault="00CB2313" w:rsidP="00CB2313">
            <w:pPr>
              <w:ind w:firstLineChars="1000" w:firstLine="31680"/>
              <w:jc w:val="center"/>
              <w:rPr>
                <w:b/>
              </w:rPr>
            </w:pPr>
            <w:r w:rsidRPr="008260B1">
              <w:rPr>
                <w:rFonts w:hint="eastAsia"/>
                <w:b/>
              </w:rPr>
              <w:t>奖</w:t>
            </w:r>
            <w:r>
              <w:rPr>
                <w:b/>
              </w:rPr>
              <w:t xml:space="preserve">  </w:t>
            </w:r>
            <w:r w:rsidRPr="008260B1">
              <w:rPr>
                <w:rFonts w:hint="eastAsia"/>
                <w:b/>
              </w:rPr>
              <w:t>励</w:t>
            </w:r>
            <w:r>
              <w:rPr>
                <w:b/>
              </w:rPr>
              <w:t xml:space="preserve">  </w:t>
            </w:r>
            <w:r w:rsidRPr="008260B1"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 </w:t>
            </w:r>
            <w:r w:rsidRPr="008260B1">
              <w:rPr>
                <w:rFonts w:hint="eastAsia"/>
                <w:b/>
              </w:rPr>
              <w:t>件</w:t>
            </w:r>
          </w:p>
        </w:tc>
        <w:tc>
          <w:tcPr>
            <w:tcW w:w="1129" w:type="dxa"/>
          </w:tcPr>
          <w:p w:rsidR="00CB2313" w:rsidRPr="008260B1" w:rsidRDefault="00CB2313" w:rsidP="008260B1">
            <w:pPr>
              <w:jc w:val="center"/>
              <w:rPr>
                <w:b/>
              </w:rPr>
            </w:pPr>
            <w:r w:rsidRPr="008260B1">
              <w:rPr>
                <w:rFonts w:hint="eastAsia"/>
                <w:b/>
              </w:rPr>
              <w:t>署名类型</w:t>
            </w:r>
          </w:p>
        </w:tc>
        <w:tc>
          <w:tcPr>
            <w:tcW w:w="1940" w:type="dxa"/>
          </w:tcPr>
          <w:p w:rsidR="00CB2313" w:rsidRPr="008260B1" w:rsidRDefault="00CB2313" w:rsidP="008260B1">
            <w:pPr>
              <w:jc w:val="center"/>
              <w:rPr>
                <w:b/>
              </w:rPr>
            </w:pPr>
            <w:r w:rsidRPr="008260B1">
              <w:rPr>
                <w:rFonts w:hint="eastAsia"/>
                <w:b/>
              </w:rPr>
              <w:t>奖励额度</w:t>
            </w:r>
            <w:r w:rsidRPr="008260B1">
              <w:rPr>
                <w:b/>
              </w:rPr>
              <w:t>(</w:t>
            </w:r>
            <w:r w:rsidRPr="008260B1">
              <w:rPr>
                <w:rFonts w:hint="eastAsia"/>
                <w:b/>
              </w:rPr>
              <w:t>万元</w:t>
            </w:r>
            <w:r w:rsidRPr="008260B1">
              <w:rPr>
                <w:b/>
              </w:rPr>
              <w:t>/</w:t>
            </w:r>
            <w:r w:rsidRPr="008260B1">
              <w:rPr>
                <w:rFonts w:hint="eastAsia"/>
                <w:b/>
              </w:rPr>
              <w:t>篇</w:t>
            </w:r>
            <w:r w:rsidRPr="008260B1">
              <w:rPr>
                <w:b/>
              </w:rPr>
              <w:t>)</w:t>
            </w:r>
          </w:p>
        </w:tc>
        <w:tc>
          <w:tcPr>
            <w:tcW w:w="916" w:type="dxa"/>
          </w:tcPr>
          <w:p w:rsidR="00CB2313" w:rsidRPr="008260B1" w:rsidRDefault="00CB2313" w:rsidP="008260B1">
            <w:pPr>
              <w:jc w:val="center"/>
              <w:rPr>
                <w:b/>
              </w:rPr>
            </w:pPr>
            <w:r w:rsidRPr="008260B1">
              <w:rPr>
                <w:rFonts w:hint="eastAsia"/>
                <w:b/>
              </w:rPr>
              <w:t>论文数</w:t>
            </w: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 w:val="restart"/>
          </w:tcPr>
          <w:p w:rsidR="00CB2313" w:rsidRPr="00735018" w:rsidRDefault="00CB2313" w:rsidP="00CB2313">
            <w:pPr>
              <w:ind w:firstLineChars="400" w:firstLine="31680"/>
            </w:pPr>
            <w:r w:rsidRPr="00735018">
              <w:t xml:space="preserve"> </w:t>
            </w:r>
          </w:p>
          <w:p w:rsidR="00CB2313" w:rsidRPr="00735018" w:rsidRDefault="00CB2313" w:rsidP="006C08EE">
            <w:r w:rsidRPr="00735018">
              <w:t>T1</w:t>
            </w:r>
            <w:r w:rsidRPr="00735018">
              <w:rPr>
                <w:rFonts w:hint="eastAsia"/>
              </w:rPr>
              <w:t>类论文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《</w:t>
            </w:r>
            <w:r w:rsidRPr="00735018">
              <w:t>Nature</w:t>
            </w:r>
            <w:r w:rsidRPr="00735018">
              <w:rPr>
                <w:rFonts w:hint="eastAsia"/>
              </w:rPr>
              <w:t>》论文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《</w:t>
            </w:r>
            <w:r w:rsidRPr="00735018">
              <w:t>Science</w:t>
            </w:r>
            <w:r w:rsidRPr="00735018">
              <w:rPr>
                <w:rFonts w:hint="eastAsia"/>
              </w:rPr>
              <w:t>》论文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《</w:t>
            </w:r>
            <w:r w:rsidRPr="00735018">
              <w:t>Cell</w:t>
            </w:r>
            <w:r w:rsidRPr="00735018">
              <w:rPr>
                <w:rFonts w:hint="eastAsia"/>
              </w:rPr>
              <w:t>》论文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90762F">
            <w:r w:rsidRPr="00735018">
              <w:t>A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通讯作者和第一作者且署名第一单位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A</w:t>
            </w:r>
            <w:r w:rsidRPr="00735018">
              <w:t>1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A</w:t>
            </w:r>
            <w:r w:rsidRPr="00735018">
              <w:t>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第一作者署名第二单位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A</w:t>
            </w:r>
            <w:r w:rsidRPr="00735018">
              <w:t>3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本校其他参与作者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A</w:t>
            </w:r>
            <w:r w:rsidRPr="00735018">
              <w:t>4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 w:val="restart"/>
          </w:tcPr>
          <w:p w:rsidR="00CB2313" w:rsidRPr="00735018" w:rsidRDefault="00CB2313" w:rsidP="00BB36F5"/>
          <w:p w:rsidR="00CB2313" w:rsidRPr="00735018" w:rsidRDefault="00CB2313" w:rsidP="00BB36F5"/>
          <w:p w:rsidR="00CB2313" w:rsidRPr="00735018" w:rsidRDefault="00CB2313" w:rsidP="00BB36F5"/>
          <w:p w:rsidR="00CB2313" w:rsidRPr="00735018" w:rsidRDefault="00CB2313" w:rsidP="00BB36F5"/>
          <w:p w:rsidR="00CB2313" w:rsidRPr="00735018" w:rsidRDefault="00CB2313" w:rsidP="00BB36F5"/>
          <w:p w:rsidR="00CB2313" w:rsidRPr="00735018" w:rsidRDefault="00CB2313" w:rsidP="00BB36F5">
            <w:r w:rsidRPr="00735018">
              <w:t>T2</w:t>
            </w:r>
            <w:r w:rsidRPr="00735018">
              <w:rPr>
                <w:rFonts w:hint="eastAsia"/>
              </w:rPr>
              <w:t>类论文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  <w:r w:rsidRPr="00735018">
              <w:t>SCI</w:t>
            </w:r>
            <w:r w:rsidRPr="00735018">
              <w:rPr>
                <w:rFonts w:hint="eastAsia"/>
              </w:rPr>
              <w:t>收录的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t>IF</w:t>
            </w:r>
            <w:r w:rsidRPr="006C08EE">
              <w:rPr>
                <w:rFonts w:hint="eastAsia"/>
              </w:rPr>
              <w:t>≥</w:t>
            </w:r>
            <w:r w:rsidRPr="006C08EE">
              <w:t>30</w:t>
            </w:r>
            <w:r w:rsidRPr="006C08EE">
              <w:rPr>
                <w:rFonts w:hint="eastAsia"/>
              </w:rPr>
              <w:t>期刊论文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90762F">
            <w:pPr>
              <w:widowControl/>
              <w:jc w:val="left"/>
            </w:pPr>
            <w:r w:rsidRPr="00735018">
              <w:t>B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通讯作者和第一作者且署名第一单位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B1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B2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本校其他参与作者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B4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  <w:r w:rsidRPr="00735018">
              <w:t>SCI</w:t>
            </w:r>
            <w:r w:rsidRPr="00735018">
              <w:rPr>
                <w:rFonts w:hint="eastAsia"/>
              </w:rPr>
              <w:t>收录的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t>IF</w:t>
            </w:r>
            <w:r w:rsidRPr="006C08EE">
              <w:rPr>
                <w:rFonts w:hint="eastAsia"/>
              </w:rPr>
              <w:t>≥</w:t>
            </w:r>
            <w:r w:rsidRPr="006C08EE">
              <w:t>20</w:t>
            </w:r>
            <w:r w:rsidRPr="006C08EE">
              <w:rPr>
                <w:rFonts w:hint="eastAsia"/>
              </w:rPr>
              <w:t>期刊论文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90762F">
            <w:pPr>
              <w:widowControl/>
              <w:jc w:val="left"/>
            </w:pPr>
            <w:r w:rsidRPr="00735018">
              <w:t>C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通讯作者和第一作者且署名第一单位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C</w:t>
            </w:r>
            <w:r w:rsidRPr="00735018">
              <w:t>1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C</w:t>
            </w:r>
            <w:r w:rsidRPr="00735018">
              <w:t>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本校其他参与作者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C</w:t>
            </w:r>
            <w:r w:rsidRPr="00735018">
              <w:t>4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  <w:r w:rsidRPr="00735018">
              <w:t>SCI</w:t>
            </w:r>
            <w:r w:rsidRPr="00735018">
              <w:rPr>
                <w:rFonts w:hint="eastAsia"/>
              </w:rPr>
              <w:t>收录的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t>IF</w:t>
            </w:r>
            <w:r w:rsidRPr="006C08EE">
              <w:rPr>
                <w:rFonts w:hint="eastAsia"/>
              </w:rPr>
              <w:t>≥</w:t>
            </w:r>
            <w:r w:rsidRPr="006C08EE">
              <w:t>10</w:t>
            </w:r>
            <w:r w:rsidRPr="006C08EE">
              <w:rPr>
                <w:rFonts w:hint="eastAsia"/>
              </w:rPr>
              <w:t>期刊论文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90762F">
            <w:pPr>
              <w:widowControl/>
              <w:jc w:val="left"/>
            </w:pPr>
            <w:r w:rsidRPr="00735018">
              <w:t>D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通讯作者和第一作者且署名第一单位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D1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95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D2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  <w:r w:rsidRPr="00735018">
              <w:t>SCI</w:t>
            </w:r>
            <w:r w:rsidRPr="00735018">
              <w:rPr>
                <w:rFonts w:hint="eastAsia"/>
              </w:rPr>
              <w:t>收录的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一区</w:t>
            </w:r>
            <w:r w:rsidRPr="006C08EE">
              <w:rPr>
                <w:rFonts w:hint="eastAsia"/>
              </w:rPr>
              <w:t>期刊论文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90762F">
            <w:pPr>
              <w:widowControl/>
              <w:jc w:val="left"/>
            </w:pPr>
            <w:r w:rsidRPr="00735018">
              <w:t>E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通讯作者和第一作者且署名第一单位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E</w:t>
            </w:r>
            <w:r w:rsidRPr="00735018">
              <w:t>1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E</w:t>
            </w:r>
            <w:r w:rsidRPr="00735018">
              <w:t>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 w:val="restart"/>
          </w:tcPr>
          <w:p w:rsidR="00CB2313" w:rsidRPr="00735018" w:rsidRDefault="00CB2313" w:rsidP="00BB36F5">
            <w:r w:rsidRPr="00735018">
              <w:t>A</w:t>
            </w:r>
            <w:r w:rsidRPr="00735018">
              <w:rPr>
                <w:rFonts w:hint="eastAsia"/>
              </w:rPr>
              <w:t>类论文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  <w:r w:rsidRPr="00735018">
              <w:t>SCI</w:t>
            </w:r>
            <w:r w:rsidRPr="00735018">
              <w:rPr>
                <w:rFonts w:hint="eastAsia"/>
              </w:rPr>
              <w:t>收录的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二区</w:t>
            </w:r>
            <w:r w:rsidRPr="006C08EE">
              <w:rPr>
                <w:rFonts w:hint="eastAsia"/>
              </w:rPr>
              <w:t>期刊论文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90762F">
            <w:r w:rsidRPr="00735018">
              <w:t>F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通讯作者和第一作者且署名第一单位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F1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55"/>
        </w:trPr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F2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CB2313" w:rsidRPr="00735018" w:rsidRDefault="00CB2313" w:rsidP="00BB36F5">
            <w:r w:rsidRPr="00735018">
              <w:t>ESI</w:t>
            </w:r>
            <w:r w:rsidRPr="00735018">
              <w:rPr>
                <w:rFonts w:hint="eastAsia"/>
              </w:rPr>
              <w:t>高影响力论文</w:t>
            </w:r>
          </w:p>
          <w:p w:rsidR="00CB2313" w:rsidRPr="00735018" w:rsidRDefault="00CB2313" w:rsidP="00BB36F5"/>
          <w:p w:rsidR="00CB2313" w:rsidRPr="00735018" w:rsidRDefault="00CB2313" w:rsidP="0090762F"/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热点论文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BB36F5">
            <w:r w:rsidRPr="00735018">
              <w:t>G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通讯作者和第一作者且署名第一单位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G</w:t>
            </w:r>
            <w:r w:rsidRPr="00735018">
              <w:t>1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G</w:t>
            </w:r>
            <w:r w:rsidRPr="00735018">
              <w:t>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本校其他参与作者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G</w:t>
            </w:r>
            <w:r w:rsidRPr="00735018">
              <w:t>4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高被引论文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BB36F5">
            <w:r w:rsidRPr="00735018">
              <w:t>H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通讯作者和第一作者且署名第一单位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H1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H2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本校其他参与作者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H4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CB2313" w:rsidRPr="00735018" w:rsidRDefault="00CB2313" w:rsidP="00BB36F5">
            <w:r w:rsidRPr="00735018">
              <w:t>SCI</w:t>
            </w:r>
            <w:r w:rsidRPr="00735018">
              <w:rPr>
                <w:rFonts w:hint="eastAsia"/>
              </w:rPr>
              <w:t>论文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Default="00CB2313" w:rsidP="006C08EE">
            <w:pPr>
              <w:spacing w:line="240" w:lineRule="exact"/>
            </w:pPr>
            <w:r>
              <w:rPr>
                <w:rFonts w:hint="eastAsia"/>
              </w:rPr>
              <w:t>五年</w:t>
            </w:r>
            <w:r w:rsidRPr="00735018">
              <w:rPr>
                <w:rFonts w:hint="eastAsia"/>
              </w:rPr>
              <w:t>引用次数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累计</w:t>
            </w:r>
            <w:r w:rsidRPr="00735018">
              <w:t>100</w:t>
            </w:r>
            <w:r w:rsidRPr="00735018">
              <w:rPr>
                <w:rFonts w:hint="eastAsia"/>
              </w:rPr>
              <w:t>次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B55289">
            <w:r w:rsidRPr="00735018">
              <w:t>I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I</w:t>
            </w:r>
            <w:r w:rsidRPr="00735018">
              <w:t>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本校其他参与作者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I</w:t>
            </w:r>
            <w:r w:rsidRPr="00735018">
              <w:t>4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Default="00CB2313" w:rsidP="006C08EE">
            <w:pPr>
              <w:spacing w:line="240" w:lineRule="exact"/>
            </w:pPr>
            <w:r>
              <w:rPr>
                <w:rFonts w:hint="eastAsia"/>
              </w:rPr>
              <w:t>五年</w:t>
            </w:r>
            <w:r w:rsidRPr="00735018">
              <w:rPr>
                <w:rFonts w:hint="eastAsia"/>
              </w:rPr>
              <w:t>引次数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累计</w:t>
            </w:r>
            <w:r w:rsidRPr="00735018">
              <w:t>50</w:t>
            </w:r>
            <w:r w:rsidRPr="00735018">
              <w:rPr>
                <w:rFonts w:hint="eastAsia"/>
              </w:rPr>
              <w:t>次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BB36F5">
            <w:r w:rsidRPr="00735018">
              <w:t>J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J2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C08EE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本校其他参与作者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J4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Default="00CB2313" w:rsidP="006C08EE">
            <w:pPr>
              <w:spacing w:line="240" w:lineRule="exact"/>
            </w:pPr>
            <w:r>
              <w:rPr>
                <w:rFonts w:hint="eastAsia"/>
              </w:rPr>
              <w:t>五年</w:t>
            </w:r>
            <w:r w:rsidRPr="00735018">
              <w:rPr>
                <w:rFonts w:hint="eastAsia"/>
              </w:rPr>
              <w:t>引次数</w:t>
            </w:r>
          </w:p>
          <w:p w:rsidR="00CB2313" w:rsidRPr="00735018" w:rsidRDefault="00CB2313" w:rsidP="006C08EE">
            <w:pPr>
              <w:spacing w:line="240" w:lineRule="exact"/>
            </w:pPr>
            <w:r w:rsidRPr="00735018">
              <w:rPr>
                <w:rFonts w:hint="eastAsia"/>
              </w:rPr>
              <w:t>累计</w:t>
            </w:r>
            <w:r w:rsidRPr="00735018">
              <w:t>30</w:t>
            </w:r>
            <w:r w:rsidRPr="00735018">
              <w:rPr>
                <w:rFonts w:hint="eastAsia"/>
              </w:rPr>
              <w:t>次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BB36F5">
            <w:r w:rsidRPr="00735018">
              <w:t>K</w:t>
            </w:r>
          </w:p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通讯作者署名第一单位或第一作者署名第一单位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K</w:t>
            </w:r>
            <w:r w:rsidRPr="00735018">
              <w:t>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BB36F5"/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BB36F5"/>
        </w:tc>
        <w:tc>
          <w:tcPr>
            <w:tcW w:w="5255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本校其他参与作者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K</w:t>
            </w:r>
            <w:r w:rsidRPr="00735018">
              <w:t>4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</w:tcPr>
          <w:p w:rsidR="00CB2313" w:rsidRPr="00735018" w:rsidRDefault="00CB2313" w:rsidP="00BB36F5">
            <w:r w:rsidRPr="00735018">
              <w:rPr>
                <w:rFonts w:hint="eastAsia"/>
              </w:rPr>
              <w:t>奖励类别</w:t>
            </w:r>
          </w:p>
        </w:tc>
        <w:tc>
          <w:tcPr>
            <w:tcW w:w="9639" w:type="dxa"/>
            <w:gridSpan w:val="4"/>
          </w:tcPr>
          <w:p w:rsidR="00CB2313" w:rsidRPr="00735018" w:rsidRDefault="00CB2313" w:rsidP="005F71A4">
            <w:pPr>
              <w:spacing w:line="240" w:lineRule="exact"/>
              <w:jc w:val="center"/>
            </w:pPr>
            <w:r w:rsidRPr="00735018">
              <w:rPr>
                <w:rFonts w:hint="eastAsia"/>
              </w:rPr>
              <w:t>奖励条件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  <w:r w:rsidRPr="00735018">
              <w:rPr>
                <w:rFonts w:hint="eastAsia"/>
              </w:rPr>
              <w:t>奖励额度</w:t>
            </w: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148"/>
        </w:trPr>
        <w:tc>
          <w:tcPr>
            <w:tcW w:w="1260" w:type="dxa"/>
            <w:vMerge w:val="restart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t>SSCI</w:t>
            </w:r>
            <w:r w:rsidRPr="00735018">
              <w:rPr>
                <w:rFonts w:hint="eastAsia"/>
              </w:rPr>
              <w:t>收录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>
              <w:rPr>
                <w:rFonts w:hint="eastAsia"/>
              </w:rPr>
              <w:t>一区（期刊</w:t>
            </w:r>
            <w:r w:rsidRPr="00735018">
              <w:rPr>
                <w:rFonts w:hint="eastAsia"/>
              </w:rPr>
              <w:t>影响因子排名位于其所在学科的前</w:t>
            </w:r>
            <w:r w:rsidRPr="00735018">
              <w:t>5%</w:t>
            </w:r>
            <w:r w:rsidRPr="00735018">
              <w:rPr>
                <w:rFonts w:hint="eastAsia"/>
              </w:rPr>
              <w:t>）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 w:rsidRPr="00735018">
              <w:t>L</w:t>
            </w: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通讯作者和第一作者，且署名第一单位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L</w:t>
            </w:r>
            <w:r w:rsidRPr="00735018">
              <w:t>1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通讯作者或第一作者，且署名第一单位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L</w:t>
            </w:r>
            <w:r w:rsidRPr="00735018">
              <w:t>2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其他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 w:rsidRPr="00735018">
              <w:t>M</w:t>
            </w: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通讯作者和第一作者，且署名第一单位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M1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通讯作者或第一作者，且署名第一单位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M2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 w:val="restart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t>A&amp;HCI</w:t>
            </w:r>
            <w:r w:rsidRPr="00735018">
              <w:rPr>
                <w:rFonts w:hint="eastAsia"/>
              </w:rPr>
              <w:t>收录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 w:rsidRPr="00735018">
              <w:t>N</w:t>
            </w: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通讯作者和第一作者，且署名第一单位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N1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通讯作者或第一作者，且署名第一单位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N2</w:t>
            </w:r>
          </w:p>
        </w:tc>
        <w:tc>
          <w:tcPr>
            <w:tcW w:w="1940" w:type="dxa"/>
          </w:tcPr>
          <w:p w:rsidR="00CB2313" w:rsidRPr="00735018" w:rsidRDefault="00CB2313" w:rsidP="0090762F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 w:val="restart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人文社科</w:t>
            </w:r>
          </w:p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中文期刊收录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《中国社会科学》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>
              <w:t>O</w:t>
            </w: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通讯作者和第一作者，且署名第一单位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O1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通讯作者或第一作者，且署名第一单位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O2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国内其他权威期刊、《新华文摘》全文转载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>
              <w:t>P</w:t>
            </w: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通讯作者和第一作者，且署名第一单位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P1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通讯作者或第一作者，且署名第一单位</w:t>
            </w:r>
          </w:p>
        </w:tc>
        <w:tc>
          <w:tcPr>
            <w:tcW w:w="1129" w:type="dxa"/>
          </w:tcPr>
          <w:p w:rsidR="00CB2313" w:rsidRPr="00735018" w:rsidRDefault="00CB2313" w:rsidP="0090762F">
            <w:pPr>
              <w:spacing w:line="240" w:lineRule="exact"/>
            </w:pPr>
            <w:r>
              <w:t>P2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《中国社会科学文摘》全文转载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  <w:r>
              <w:t>Q</w:t>
            </w: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通讯作者和第一作者，且署名第一单位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Q1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  <w:tr w:rsidR="00CB2313" w:rsidRPr="00735018" w:rsidTr="0052786A">
        <w:trPr>
          <w:trHeight w:val="20"/>
        </w:trPr>
        <w:tc>
          <w:tcPr>
            <w:tcW w:w="1260" w:type="dxa"/>
            <w:vMerge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5255" w:type="dxa"/>
          </w:tcPr>
          <w:p w:rsidR="00CB2313" w:rsidRPr="00735018" w:rsidRDefault="00CB2313" w:rsidP="00666EF9">
            <w:pPr>
              <w:spacing w:line="240" w:lineRule="exact"/>
            </w:pPr>
            <w:r w:rsidRPr="00735018">
              <w:rPr>
                <w:rFonts w:hint="eastAsia"/>
              </w:rPr>
              <w:t>通讯作者或第一作者，且署名第一单位</w:t>
            </w:r>
          </w:p>
        </w:tc>
        <w:tc>
          <w:tcPr>
            <w:tcW w:w="1129" w:type="dxa"/>
          </w:tcPr>
          <w:p w:rsidR="00CB2313" w:rsidRPr="008260B1" w:rsidRDefault="00CB2313" w:rsidP="0090762F">
            <w:pPr>
              <w:spacing w:line="240" w:lineRule="exact"/>
              <w:rPr>
                <w:color w:val="FF0000"/>
              </w:rPr>
            </w:pPr>
            <w:r w:rsidRPr="008260B1">
              <w:rPr>
                <w:color w:val="FF0000"/>
              </w:rPr>
              <w:t>Q2</w:t>
            </w:r>
          </w:p>
        </w:tc>
        <w:tc>
          <w:tcPr>
            <w:tcW w:w="1940" w:type="dxa"/>
          </w:tcPr>
          <w:p w:rsidR="00CB2313" w:rsidRPr="00735018" w:rsidRDefault="00CB2313" w:rsidP="00666EF9">
            <w:pPr>
              <w:spacing w:line="240" w:lineRule="exact"/>
            </w:pPr>
          </w:p>
        </w:tc>
        <w:tc>
          <w:tcPr>
            <w:tcW w:w="916" w:type="dxa"/>
          </w:tcPr>
          <w:p w:rsidR="00CB2313" w:rsidRPr="00735018" w:rsidRDefault="00CB2313" w:rsidP="0090762F">
            <w:pPr>
              <w:spacing w:line="240" w:lineRule="exact"/>
            </w:pPr>
          </w:p>
        </w:tc>
      </w:tr>
    </w:tbl>
    <w:p w:rsidR="00CB2313" w:rsidRDefault="00CB2313" w:rsidP="009145DC"/>
    <w:sectPr w:rsidR="00CB2313" w:rsidSect="003E5088">
      <w:pgSz w:w="16838" w:h="11906" w:orient="landscape"/>
      <w:pgMar w:top="244" w:right="851" w:bottom="284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A9D"/>
    <w:rsid w:val="00011035"/>
    <w:rsid w:val="00053151"/>
    <w:rsid w:val="000B4E24"/>
    <w:rsid w:val="000C1F00"/>
    <w:rsid w:val="000E0985"/>
    <w:rsid w:val="000F034E"/>
    <w:rsid w:val="001457A2"/>
    <w:rsid w:val="00175C7C"/>
    <w:rsid w:val="001B4179"/>
    <w:rsid w:val="001F43FD"/>
    <w:rsid w:val="0023720E"/>
    <w:rsid w:val="003A1B94"/>
    <w:rsid w:val="003E2A43"/>
    <w:rsid w:val="003E5088"/>
    <w:rsid w:val="004E0B5D"/>
    <w:rsid w:val="0052136E"/>
    <w:rsid w:val="0052786A"/>
    <w:rsid w:val="00560FFB"/>
    <w:rsid w:val="00563B02"/>
    <w:rsid w:val="005F71A4"/>
    <w:rsid w:val="006034FA"/>
    <w:rsid w:val="00646AF3"/>
    <w:rsid w:val="00666EF9"/>
    <w:rsid w:val="006C08EE"/>
    <w:rsid w:val="00735018"/>
    <w:rsid w:val="00745EA1"/>
    <w:rsid w:val="00807A9D"/>
    <w:rsid w:val="008260B1"/>
    <w:rsid w:val="00826F2D"/>
    <w:rsid w:val="00847903"/>
    <w:rsid w:val="00852490"/>
    <w:rsid w:val="008931FF"/>
    <w:rsid w:val="008C1FE3"/>
    <w:rsid w:val="0090762F"/>
    <w:rsid w:val="009145DC"/>
    <w:rsid w:val="009378CB"/>
    <w:rsid w:val="00B23AC8"/>
    <w:rsid w:val="00B24ECB"/>
    <w:rsid w:val="00B55289"/>
    <w:rsid w:val="00B73BB6"/>
    <w:rsid w:val="00B94156"/>
    <w:rsid w:val="00BA045C"/>
    <w:rsid w:val="00BB36F5"/>
    <w:rsid w:val="00C3618E"/>
    <w:rsid w:val="00CB2313"/>
    <w:rsid w:val="00CC6CF0"/>
    <w:rsid w:val="00CE2C63"/>
    <w:rsid w:val="00D002F0"/>
    <w:rsid w:val="00EF38C1"/>
    <w:rsid w:val="00F03E66"/>
    <w:rsid w:val="00F15881"/>
    <w:rsid w:val="00F162A9"/>
    <w:rsid w:val="00F55470"/>
    <w:rsid w:val="00F56E6E"/>
    <w:rsid w:val="00FA38D0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38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FE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1190</Characters>
  <Application>Microsoft Office Outlook</Application>
  <DocSecurity>0</DocSecurity>
  <Lines>0</Lines>
  <Paragraphs>0</Paragraphs>
  <ScaleCrop>false</ScaleCrop>
  <Company>www.jujumao.org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论文奖励类别及标准汇总表</dc:title>
  <dc:subject/>
  <dc:creator>jujumao</dc:creator>
  <cp:keywords/>
  <dc:description/>
  <cp:lastModifiedBy>admin</cp:lastModifiedBy>
  <cp:revision>3</cp:revision>
  <cp:lastPrinted>2015-01-23T02:24:00Z</cp:lastPrinted>
  <dcterms:created xsi:type="dcterms:W3CDTF">2015-01-23T03:47:00Z</dcterms:created>
  <dcterms:modified xsi:type="dcterms:W3CDTF">2015-01-23T03:49:00Z</dcterms:modified>
</cp:coreProperties>
</file>